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Приложение № 13. Требования к гражданам, поступающим на военную службу по контракту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20"/>
        </w:rPr>
        <w:t>Требования по уровню физической подготовки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5"/>
        <w:gridCol w:w="2655"/>
        <w:gridCol w:w="2655"/>
        <w:gridCol w:w="2655"/>
        <w:gridCol w:w="2655"/>
        <w:gridCol w:w="2655"/>
      </w:tblGrid>
      <w:tr>
        <w:trPr>
          <w:tblHeader w:val="true"/>
        </w:trPr>
        <w:tc>
          <w:tcPr>
            <w:tcW w:type="dxa" w:w="5152"/>
            <w:gridSpan w:val="2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Пол и возраст гражданина Российской Федерации (иностранного гражданина)</w:t>
            </w:r>
          </w:p>
        </w:tc>
        <w:tc>
          <w:tcPr>
            <w:tcW w:type="dxa" w:w="10777"/>
            <w:gridSpan w:val="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Требования по уровню физической подготовки гражданина Российской Федерации (иностранного гражданина)</w:t>
            </w:r>
          </w:p>
        </w:tc>
      </w:tr>
      <w:tr>
        <w:trPr>
          <w:tblHeader w:val="true"/>
        </w:trPr>
        <w:tc>
          <w:tcPr>
            <w:tcW w:type="dxa" w:w="5152"/>
            <w:gridSpan w:val="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399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Минимум баллов в одном упражнении</w:t>
            </w:r>
          </w:p>
        </w:tc>
        <w:tc>
          <w:tcPr>
            <w:tcW w:type="dxa" w:w="6378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Сумма баллов за выполнение физических упражнений</w:t>
            </w:r>
          </w:p>
        </w:tc>
      </w:tr>
      <w:tr>
        <w:trPr>
          <w:tblHeader w:val="true"/>
        </w:trPr>
        <w:tc>
          <w:tcPr>
            <w:tcW w:type="dxa" w:w="5152"/>
            <w:gridSpan w:val="2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399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в двух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в трех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6"/>
              </w:rPr>
              <w:t>в четырех</w:t>
            </w:r>
          </w:p>
        </w:tc>
      </w:tr>
      <w:tr>
        <w:tc>
          <w:tcPr>
            <w:tcW w:type="dxa" w:w="213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Мужской</w:t>
            </w:r>
          </w:p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до 25 лет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30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180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25 - 29 лет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28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160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30 - 34 года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26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140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35 - 39 лет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22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120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40 - 44 года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110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45 - 49 лет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16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100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50 - 54 года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12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30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55 лет и старше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134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Женский</w:t>
            </w:r>
          </w:p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до 25 лет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8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25 - 29 лет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7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35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30 - 34 года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6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35 - 39 лет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5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25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40 - 44 года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20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  <w:tr>
        <w:tc>
          <w:tcPr>
            <w:tcW w:type="dxa" w:w="2134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018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45 лет и старше</w:t>
            </w:r>
          </w:p>
        </w:tc>
        <w:tc>
          <w:tcPr>
            <w:tcW w:type="dxa" w:w="4399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3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10</w:t>
            </w:r>
          </w:p>
        </w:tc>
        <w:tc>
          <w:tcPr>
            <w:tcW w:type="dxa" w:w="199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  <w:tc>
          <w:tcPr>
            <w:tcW w:type="dxa" w:w="2386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6"/>
              </w:rPr>
              <w:t>-</w:t>
            </w:r>
          </w:p>
        </w:tc>
      </w:tr>
    </w:tbl>
    <w:sectPr w:rsidR="00FC693F" w:rsidRPr="0006063C" w:rsidSect="00034616">
      <w:pgSz w:w="16838" w:h="11906" w:orient="landscape"/>
      <w:pgMar w:top="454" w:right="454" w:bottom="454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